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E33CC" w14:textId="77777777" w:rsidR="009E371B" w:rsidRPr="005A1A86" w:rsidRDefault="009E371B" w:rsidP="007B4529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Priloga 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5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:Vzorec finančnega zavarovanja za dobro izvedbo pogodbenih obveznosti</w:t>
      </w:r>
    </w:p>
    <w:p w14:paraId="1CD60276" w14:textId="77777777" w:rsidR="009E371B" w:rsidRPr="005A1A86" w:rsidRDefault="009E371B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9292B54" w14:textId="77777777" w:rsidR="009E371B" w:rsidRPr="005A1A86" w:rsidRDefault="009E371B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cap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i/>
          <w:iCs/>
          <w:caps/>
          <w:kern w:val="0"/>
          <w:sz w:val="22"/>
          <w:szCs w:val="22"/>
          <w:lang w:eastAsia="sl-SI"/>
          <w14:ligatures w14:val="none"/>
        </w:rPr>
        <w:t>VZOREC FINANČNEGA ZAVAROVANJA ZA dobro izvedbo pogodbenih obveznosti PO EPGP 758</w:t>
      </w:r>
    </w:p>
    <w:p w14:paraId="1B7013C7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35B3801A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424631DF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</w:r>
      <w:r w:rsidRPr="001C47BE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Občina Rogašovci</w:t>
      </w:r>
    </w:p>
    <w:p w14:paraId="19F41C58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44F017C3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9262 Rogašovci</w:t>
      </w:r>
    </w:p>
    <w:p w14:paraId="49CC6BBB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24DC13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3BFB5F5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5852ABA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50C4FC28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300A7B8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1D319A39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2F64EA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0E35381D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AB66E47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33B1670C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7CAF540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002F7371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76C6BB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56C8DF7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408F201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4DCEC049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0FB397A0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77CC863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4551C1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0A5E4371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Rogašovci</w:t>
      </w:r>
    </w:p>
    <w:p w14:paraId="5D4DEFEF" w14:textId="77777777" w:rsidR="009E371B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11FA9246" w14:textId="77777777" w:rsidR="009E371B" w:rsidRPr="005A1A86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</w:t>
      </w: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262 Rogašovci</w:t>
      </w:r>
    </w:p>
    <w:p w14:paraId="54CA30DD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BC17948" w14:textId="77777777" w:rsidR="009E371B" w:rsidRPr="005A1A86" w:rsidRDefault="009E371B" w:rsidP="00D16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: </w:t>
      </w:r>
      <w:r w:rsidRPr="005A1A86">
        <w:rPr>
          <w:rFonts w:ascii="Arial" w:eastAsia="Times New Roman" w:hAnsi="Arial" w:cs="Arial"/>
          <w:kern w:val="0"/>
          <w:sz w:val="22"/>
          <w:szCs w:val="22"/>
          <w14:ligatures w14:val="none"/>
        </w:rPr>
        <w:t>obveznost naročnika zavarovanja iz pogodbe št. _______________________________ z dne _______________________________, sklenjene na podlagi postopka oddaje javnega naročila z oznako _______________________________, za:</w:t>
      </w:r>
    </w:p>
    <w:p w14:paraId="7856A7AE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F6BA709" w14:textId="77777777" w:rsidR="009E371B" w:rsidRPr="005A1A86" w:rsidRDefault="009E371B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</w:t>
      </w:r>
      <w:r w:rsidRPr="001C47BE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REKONSTRUKCIJA IN UREDITEV OBJEKTA ZA STALNO RAZSTAVO O KULTURNI KRAJINI GORIČKEGA</w:t>
      </w:r>
      <w:r w:rsidRPr="005A1A8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«.</w:t>
      </w:r>
    </w:p>
    <w:p w14:paraId="4FF3E29B" w14:textId="77777777" w:rsidR="009E371B" w:rsidRPr="005A1A86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492215" w14:textId="77777777" w:rsidR="009E371B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42AD6E4C" w14:textId="77777777" w:rsidR="009E371B" w:rsidRPr="005A1A86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126D3E51" w14:textId="77777777" w:rsidR="009E371B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 EUR</w:t>
      </w:r>
    </w:p>
    <w:p w14:paraId="03FC61B3" w14:textId="77777777" w:rsidR="009E371B" w:rsidRPr="005A1A86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43CD351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(z besedo: ______________________________________________________________ eurov)</w:t>
      </w:r>
    </w:p>
    <w:p w14:paraId="2C838240" w14:textId="77777777" w:rsidR="009E371B" w:rsidRPr="002036F9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2036F9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Znesek predstavlja 10 % (deset odstotkov) celotne pogodbene vrednosti z vključenim davkom na dodano vrednost.</w:t>
      </w:r>
    </w:p>
    <w:p w14:paraId="4C289117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B52EFE7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LISTINE, KI JIH JE POLEG IZJAVE TREBA PRILOŽITI ZAHTEVI ZA PLAČILO IN SE IZRECNO ZAHTEVAJO V SPODNJEM BESEDILU:</w:t>
      </w:r>
    </w:p>
    <w:p w14:paraId="47CA54DF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826D4B1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(nobena/navede se listina)</w:t>
      </w:r>
    </w:p>
    <w:p w14:paraId="44BA506F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AAC8CC3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08A0F7E6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2252EAF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0D4A0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32DE5DF1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v papirni obliki s priporočeno pošto ali katerokoli obliko hitre pošte ali v elektronski obliki po </w:t>
      </w:r>
    </w:p>
    <w:p w14:paraId="17C6A724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06D995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SWIFT sistemu na naslov:</w:t>
      </w:r>
    </w:p>
    <w:p w14:paraId="10D60A3D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7E538938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5C418FC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2EFF6E43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1835DDB4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naslov)</w:t>
      </w:r>
    </w:p>
    <w:p w14:paraId="6587024D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77041DB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789B2807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5B7A98" w14:textId="77777777" w:rsidR="009E371B" w:rsidRDefault="009E371B" w:rsidP="00B500C3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B500C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</w:p>
    <w:p w14:paraId="177B0259" w14:textId="77777777" w:rsidR="009E371B" w:rsidRPr="00B500C3" w:rsidRDefault="009E371B" w:rsidP="00B500C3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6515BDD0" w14:textId="77777777" w:rsidR="009E371B" w:rsidRPr="00B500C3" w:rsidRDefault="009E371B" w:rsidP="00B500C3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B500C3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</w:t>
      </w:r>
      <w:r w:rsidRPr="002036F9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najmanj 30 dni po poteku pogodbenega roka za dokončanje vseh pogodbenih obveznosti oziroma do predložitve finančnega zavarovanja za odpravo napak v garancijskem roku, če je to glede na potek izvedbe potrebno.</w:t>
      </w:r>
      <w:r w:rsidRPr="00B500C3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)</w:t>
      </w:r>
    </w:p>
    <w:p w14:paraId="0E1FB838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1EB0625" w14:textId="77777777" w:rsidR="009E371B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6057B66C" w14:textId="77777777" w:rsidR="009E371B" w:rsidRPr="008B3414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1FFE262D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v postopku javnega naročanja izbranega ponudnika)</w:t>
      </w:r>
    </w:p>
    <w:p w14:paraId="740B5720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1A4B1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 in v kateri je navedeno, v kakšnem smislu naročnik zavarovanja ni izpolnil svojih obveznosti iz osnovnega posla.</w:t>
      </w:r>
    </w:p>
    <w:p w14:paraId="75C0149C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E3A1B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Katerokoli zahtevo za plačilo po tem zavarovanju moramo prejeti na datum veljavnosti zavarovanja ali pred njim v zgoraj navedenem kraju predložitve.</w:t>
      </w:r>
    </w:p>
    <w:p w14:paraId="0BC03C8F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8DFE136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Morebitne spore v zvezi s tem zavarovanjem rešuje stvarno pristojno sodišče v Ljubljani po slovenskem pravu.</w:t>
      </w:r>
    </w:p>
    <w:p w14:paraId="6FCFB559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6D0448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0749F5D5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689E48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378D08F2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389D0F1F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59DE9E" w14:textId="77777777" w:rsidR="009E371B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EBE42BF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041349DF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059121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9D83C5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30D4DBE2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104333B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492E5F3C" w14:textId="77777777" w:rsidR="009E371B" w:rsidRPr="005A1A86" w:rsidRDefault="009E371B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E719AA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A1D3B6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8F1802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F125D7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1F033DC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DDDBBF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1909777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492B8D5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41E0D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B20C709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A1A15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4672B2A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972611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B2061B1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9AE065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B2DC4A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7DC90CC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BCCCBE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30970E0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BAD1EF8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FD5D39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889E33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2B22F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7AD63AB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93AE6F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AF6445F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C4B85A9" w14:textId="3ED4F636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B301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 xml:space="preserve">Priloga 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6</w:t>
      </w:r>
      <w:r w:rsidRPr="00DB301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Vzorec finančnega zavarovanja za odpravo napak v garancijskem roku</w:t>
      </w:r>
    </w:p>
    <w:p w14:paraId="68536CB3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37DF3BB" w14:textId="77777777" w:rsidR="009E371B" w:rsidRPr="005A1A86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71FC2B91" w14:textId="77777777" w:rsidR="009E371B" w:rsidRPr="00756BA1" w:rsidRDefault="009E371B" w:rsidP="00756BA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VZOREC FINANČNEGA ZAVAROVANJA ZA ODPRAVO NAPAK V GARANCIJSKEM ROKU PO EPGP 758</w:t>
      </w:r>
    </w:p>
    <w:p w14:paraId="72204352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5AC3A57C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</w:r>
      <w:r w:rsidRPr="00AB3E6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Občina Rogašovci</w:t>
      </w:r>
    </w:p>
    <w:p w14:paraId="1EB07A43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734F2B9C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9262 Rogašovci</w:t>
      </w:r>
    </w:p>
    <w:p w14:paraId="3F49069E" w14:textId="77777777" w:rsidR="009E371B" w:rsidRPr="005A1A8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F8FBA7B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77F1EDC7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3BD71E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6DB85C0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54B0943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15323FF9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CCE5F5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269ED22E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5F1F0F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1DB563A2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52BC1105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13E5DE7C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7495039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3B71804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7220FD6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76A77D10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1275C4D4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4B0CAFCA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0C0A9C1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3A3D34FE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Rogašovci</w:t>
      </w:r>
    </w:p>
    <w:p w14:paraId="5926D2FB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4178D7CD" w14:textId="77777777" w:rsidR="009E371B" w:rsidRPr="005A1A8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9262 Rogašovci</w:t>
      </w:r>
    </w:p>
    <w:p w14:paraId="53FBAD89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3D475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POSEL:</w:t>
      </w: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obveznost naročnika zavarovanja za odpravo napak v garancijskem roku, ki izhaja iz pogodbe št. _______________________________ z dne _______________________________, sklenjene na podlagi postopka z oznako _______________________________, za:</w:t>
      </w:r>
    </w:p>
    <w:p w14:paraId="3EE6EE5C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C530EC6" w14:textId="77777777" w:rsidR="009E371B" w:rsidRPr="00756BA1" w:rsidRDefault="009E371B" w:rsidP="00756BA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</w:t>
      </w:r>
      <w:r w:rsidRPr="00AB3E6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REKONSTRUKCIJA IN UREDITEV OBJEKTA ZA STALNO RAZSTAVO O KULTURNI KRAJINI GORIČKEGA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«.</w:t>
      </w:r>
    </w:p>
    <w:p w14:paraId="596A831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634F0C9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18063586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401BBD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 EUR</w:t>
      </w:r>
    </w:p>
    <w:p w14:paraId="5374F521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(z besedo: ______________________________________________________________ eurov)</w:t>
      </w:r>
    </w:p>
    <w:p w14:paraId="48ECDA2A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znesek v višini 5 % končne obračunske pogodbene vrednosti z vključenim davkom na dodano vrednost)</w:t>
      </w:r>
    </w:p>
    <w:p w14:paraId="417A5BAB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1B83D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LISTINE, KI JIH JE POLEG IZJAVE TREBA PRILOŽITI ZAHTEVI ZA PLAČILO IN SE IZRECNO ZAHTEVAJO V SPODNJEM BESEDILU:</w:t>
      </w:r>
    </w:p>
    <w:p w14:paraId="509E9FD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70669374" w14:textId="77777777" w:rsidR="009E371B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(nobena/navede se listina)</w:t>
      </w:r>
    </w:p>
    <w:p w14:paraId="2A33CA9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FF0E472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7778A31B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6A163DC4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4C64E3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77C74CC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 papirni obliki s priporočeno pošto ali katerokoli obliko hitre pošte ali v elektronski obliki po SWIFT sistemu na naslov:</w:t>
      </w:r>
    </w:p>
    <w:p w14:paraId="33D85E5B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0EA8A599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(podatki za SWIFT sistem se izpolnijo samo v primeru predložitve bančne garancije oziroma ko je garant banka)</w:t>
      </w:r>
    </w:p>
    <w:p w14:paraId="76E59E91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012586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61096177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FECFFA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naslov; podatki za SWIFT sistem se izpolnijo samo v primeru predložitve bančne garancije oziroma ko je garant banka)</w:t>
      </w:r>
    </w:p>
    <w:p w14:paraId="02177E76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5B267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75DFACE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F7F1B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</w:p>
    <w:p w14:paraId="6300689F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21BA7AA0" w14:textId="77777777" w:rsidR="009E371B" w:rsidRPr="00696E28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696E28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datum, ki zagotavlja veljavnost finančnega zavarovanja še najmanj 30 dni po poteku najdaljšega garancijskega roka, določenega s pogodbo oziroma razpisno dokumentacijo.)</w:t>
      </w:r>
    </w:p>
    <w:p w14:paraId="09FEFDF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6614B77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2D98D532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5B37A52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v postopku javnega naročanja izbranega ponudnika)</w:t>
      </w:r>
    </w:p>
    <w:p w14:paraId="00C76F5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E05EEA1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4A09AE3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062DA5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4B5F40A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411D7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Morebitne spore v zvezi s tem zavarovanjem rešuje stvarno pristojno sodišče v Ljubljani po slovenskem pravu.</w:t>
      </w:r>
    </w:p>
    <w:p w14:paraId="7D14384A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BC07BD4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725B1AC0" w14:textId="77777777" w:rsidR="009E371B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C1E346F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DCE4365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0CFC2E98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9439D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6E7B9E8E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7EA94C" w14:textId="77777777" w:rsidR="009E371B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13177E3" w14:textId="77777777" w:rsidR="009E371B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1D130E9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214E0E6C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A8C0C6A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C52DC6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1C79FB05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9FAC7C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1EA8D755" w14:textId="77777777" w:rsidR="009E371B" w:rsidRPr="005A1A86" w:rsidRDefault="009E371B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7C6F4C9" w14:textId="77777777" w:rsidR="00F25651" w:rsidRDefault="00F25651"/>
    <w:sectPr w:rsidR="00F25651" w:rsidSect="009E371B">
      <w:headerReference w:type="default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19176163"/>
      <w:docPartObj>
        <w:docPartGallery w:val="Page Numbers (Bottom of Page)"/>
        <w:docPartUnique/>
      </w:docPartObj>
    </w:sdtPr>
    <w:sdtContent>
      <w:p w14:paraId="2DF9FA4F" w14:textId="77777777" w:rsidR="009E371B" w:rsidRPr="001C47BE" w:rsidRDefault="009E371B" w:rsidP="001C47BE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 w:rsidRPr="001C47BE">
          <w:rPr>
            <w:rFonts w:ascii="Arial" w:hAnsi="Arial" w:cs="Arial"/>
            <w:sz w:val="16"/>
            <w:szCs w:val="16"/>
          </w:rPr>
          <w:t>RD – REKONSTRUKCIJA IN UREDITEV OBJEKTA ZA STALNO RAZSTAVO O KULTURNI KRAJINI GORIČKEGA</w:t>
        </w:r>
        <w:r w:rsidRPr="001C47BE">
          <w:rPr>
            <w:rFonts w:ascii="Arial" w:hAnsi="Arial" w:cs="Arial"/>
            <w:sz w:val="16"/>
            <w:szCs w:val="16"/>
          </w:rPr>
          <w:tab/>
        </w:r>
        <w:r w:rsidRPr="001C47BE">
          <w:rPr>
            <w:rFonts w:ascii="Arial" w:hAnsi="Arial" w:cs="Arial"/>
            <w:sz w:val="16"/>
            <w:szCs w:val="16"/>
          </w:rPr>
          <w:tab/>
        </w:r>
        <w:r w:rsidRPr="001C47BE">
          <w:rPr>
            <w:rFonts w:ascii="Arial" w:hAnsi="Arial" w:cs="Arial"/>
            <w:sz w:val="16"/>
            <w:szCs w:val="16"/>
          </w:rPr>
          <w:fldChar w:fldCharType="begin"/>
        </w:r>
        <w:r w:rsidRPr="001C47BE">
          <w:rPr>
            <w:rFonts w:ascii="Arial" w:hAnsi="Arial" w:cs="Arial"/>
            <w:sz w:val="16"/>
            <w:szCs w:val="16"/>
          </w:rPr>
          <w:instrText>PAGE   \* MERGEFORMAT</w:instrText>
        </w:r>
        <w:r w:rsidRPr="001C47BE">
          <w:rPr>
            <w:rFonts w:ascii="Arial" w:hAnsi="Arial" w:cs="Arial"/>
            <w:sz w:val="16"/>
            <w:szCs w:val="16"/>
          </w:rPr>
          <w:fldChar w:fldCharType="separate"/>
        </w:r>
        <w:r w:rsidRPr="001C47BE">
          <w:rPr>
            <w:rFonts w:ascii="Arial" w:hAnsi="Arial" w:cs="Arial"/>
            <w:sz w:val="16"/>
            <w:szCs w:val="16"/>
          </w:rPr>
          <w:t>2</w:t>
        </w:r>
        <w:r w:rsidRPr="001C47B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A046550" w14:textId="77777777" w:rsidR="009E371B" w:rsidRDefault="009E371B" w:rsidP="00FE32D1">
    <w:pPr>
      <w:pStyle w:val="Nog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61"/>
      <w:gridCol w:w="2929"/>
    </w:tblGrid>
    <w:tr w:rsidR="009E371B" w14:paraId="2B06584C" w14:textId="77777777" w:rsidTr="00120151">
      <w:trPr>
        <w:trHeight w:val="983"/>
      </w:trPr>
      <w:tc>
        <w:tcPr>
          <w:tcW w:w="1461" w:type="dxa"/>
        </w:tcPr>
        <w:p w14:paraId="130863EE" w14:textId="77777777" w:rsidR="009E371B" w:rsidRDefault="009E371B" w:rsidP="00232FDD">
          <w:pPr>
            <w:pStyle w:val="Glava"/>
          </w:pPr>
        </w:p>
      </w:tc>
      <w:tc>
        <w:tcPr>
          <w:tcW w:w="2929" w:type="dxa"/>
        </w:tcPr>
        <w:p w14:paraId="43EE60DA" w14:textId="77777777" w:rsidR="009E371B" w:rsidRPr="00CA6771" w:rsidRDefault="009E371B" w:rsidP="00232FDD">
          <w:pPr>
            <w:spacing w:line="276" w:lineRule="auto"/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</w:pPr>
          <w:r w:rsidRPr="00E2746E"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 xml:space="preserve">Glava s podatki o garantu </w:t>
          </w:r>
          <w:r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>(</w:t>
          </w:r>
          <w:r w:rsidRPr="00E2746E"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>zavarovalnici/banki) ali SWIFT ključ</w:t>
          </w:r>
        </w:p>
      </w:tc>
    </w:tr>
  </w:tbl>
  <w:p w14:paraId="2D7631EE" w14:textId="77777777" w:rsidR="009E371B" w:rsidRDefault="009E371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71B"/>
    <w:rsid w:val="008E0FC3"/>
    <w:rsid w:val="00926F2F"/>
    <w:rsid w:val="009E371B"/>
    <w:rsid w:val="00C57DA2"/>
    <w:rsid w:val="00F2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957"/>
  <w15:chartTrackingRefBased/>
  <w15:docId w15:val="{52CA2F9F-A68D-4021-B2C9-F72A2BC8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E3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E3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E37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E37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E37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E37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E37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E37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E37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E37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E37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E37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E371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E371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E371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E371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E371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E371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E37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E37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E37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E37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E37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E371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E371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E371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E37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E371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E371B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9E3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371B"/>
  </w:style>
  <w:style w:type="paragraph" w:styleId="Noga">
    <w:name w:val="footer"/>
    <w:basedOn w:val="Navaden"/>
    <w:link w:val="NogaZnak"/>
    <w:uiPriority w:val="99"/>
    <w:unhideWhenUsed/>
    <w:rsid w:val="009E3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E371B"/>
  </w:style>
  <w:style w:type="table" w:styleId="Tabelamrea">
    <w:name w:val="Table Grid"/>
    <w:basedOn w:val="Navadnatabela"/>
    <w:uiPriority w:val="39"/>
    <w:rsid w:val="009E3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1141</Words>
  <Characters>6508</Characters>
  <Application>Microsoft Office Word</Application>
  <DocSecurity>0</DocSecurity>
  <Lines>54</Lines>
  <Paragraphs>15</Paragraphs>
  <ScaleCrop>false</ScaleCrop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Grega Turel</dc:creator>
  <cp:keywords/>
  <dc:description/>
  <cp:lastModifiedBy>Grega Turel</cp:lastModifiedBy>
  <cp:revision>1</cp:revision>
  <dcterms:created xsi:type="dcterms:W3CDTF">2026-07-16T16:14:00Z</dcterms:created>
  <dcterms:modified xsi:type="dcterms:W3CDTF">2026-07-16T16:14:00Z</dcterms:modified>
</cp:coreProperties>
</file>